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F" w:rsidRDefault="0025615F" w:rsidP="002561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  ДЕПУТАТОВ</w:t>
      </w:r>
    </w:p>
    <w:p w:rsidR="0025615F" w:rsidRDefault="0025615F" w:rsidP="002561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БАЛМАНСКОГО   СЕЛЬСОВЕТА</w:t>
      </w:r>
    </w:p>
    <w:p w:rsidR="0025615F" w:rsidRDefault="0025615F" w:rsidP="002561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КУЙБЫШЕВСКОГО  РАЙОНА</w:t>
      </w:r>
    </w:p>
    <w:p w:rsidR="0025615F" w:rsidRDefault="0025615F" w:rsidP="002561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НОВОСИБИРСКОЙ   ОБЛАСТИ</w:t>
      </w:r>
    </w:p>
    <w:p w:rsidR="0025615F" w:rsidRDefault="0025615F" w:rsidP="0025615F">
      <w:pPr>
        <w:jc w:val="center"/>
        <w:rPr>
          <w:sz w:val="26"/>
          <w:szCs w:val="26"/>
        </w:rPr>
      </w:pPr>
      <w:r>
        <w:rPr>
          <w:sz w:val="26"/>
          <w:szCs w:val="26"/>
        </w:rPr>
        <w:t>пятого   созыва</w:t>
      </w:r>
    </w:p>
    <w:p w:rsidR="0025615F" w:rsidRDefault="0025615F" w:rsidP="002561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25615F" w:rsidRDefault="0025615F" w:rsidP="0025615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РЕШЕНИЕ</w:t>
      </w:r>
    </w:p>
    <w:p w:rsidR="0025615F" w:rsidRDefault="0025615F" w:rsidP="0025615F">
      <w:pPr>
        <w:jc w:val="center"/>
        <w:rPr>
          <w:sz w:val="26"/>
          <w:szCs w:val="26"/>
        </w:rPr>
      </w:pPr>
      <w:r>
        <w:rPr>
          <w:sz w:val="28"/>
          <w:szCs w:val="28"/>
        </w:rPr>
        <w:t>сороковой сессии</w:t>
      </w:r>
    </w:p>
    <w:p w:rsidR="0025615F" w:rsidRDefault="0025615F" w:rsidP="0025615F">
      <w:pPr>
        <w:jc w:val="center"/>
        <w:rPr>
          <w:sz w:val="28"/>
          <w:szCs w:val="28"/>
        </w:rPr>
      </w:pPr>
      <w:r>
        <w:rPr>
          <w:sz w:val="28"/>
          <w:szCs w:val="28"/>
        </w:rPr>
        <w:t>21.11.2019                            № 7</w:t>
      </w:r>
    </w:p>
    <w:p w:rsidR="0025615F" w:rsidRDefault="0025615F" w:rsidP="0025615F">
      <w:pPr>
        <w:jc w:val="center"/>
        <w:rPr>
          <w:sz w:val="28"/>
          <w:szCs w:val="28"/>
        </w:rPr>
      </w:pPr>
    </w:p>
    <w:p w:rsidR="0025615F" w:rsidRDefault="0025615F" w:rsidP="002561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установлении  земельного налога на территории </w:t>
      </w:r>
      <w:proofErr w:type="spellStart"/>
      <w:r>
        <w:rPr>
          <w:bCs/>
          <w:sz w:val="28"/>
          <w:szCs w:val="28"/>
        </w:rPr>
        <w:t>Балманского</w:t>
      </w:r>
      <w:proofErr w:type="spellEnd"/>
      <w:r>
        <w:rPr>
          <w:bCs/>
          <w:sz w:val="28"/>
          <w:szCs w:val="28"/>
        </w:rPr>
        <w:t xml:space="preserve"> сельсовета.</w:t>
      </w:r>
    </w:p>
    <w:p w:rsidR="0025615F" w:rsidRDefault="0025615F" w:rsidP="0025615F">
      <w:pPr>
        <w:rPr>
          <w:b/>
          <w:bCs/>
          <w:sz w:val="28"/>
          <w:szCs w:val="28"/>
        </w:rPr>
      </w:pPr>
    </w:p>
    <w:p w:rsidR="0025615F" w:rsidRDefault="0025615F" w:rsidP="00256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Налоговым кодексом Российской Федерации, Бюджетным кодексом Российской Федерации, Земельным кодексом Российской Федерации, Федеральным законом от 06.10.2003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Куйбышевского района  Новосибирской области, Совет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Куйбышевского района Новосибирской области  РЕШИЛ:</w:t>
      </w:r>
    </w:p>
    <w:p w:rsidR="0025615F" w:rsidRDefault="0025615F" w:rsidP="0025615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на  территории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земельный  налог; определить налоговые ставки, порядок и сроки уплаты налога.</w:t>
      </w:r>
    </w:p>
    <w:p w:rsidR="0025615F" w:rsidRDefault="0025615F" w:rsidP="002561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Налогоплательщиками налога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 на праве собственности, праве постоянного (бессрочного) пользования или праве пожизненного наследуемого владения в пределах границ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25615F" w:rsidRDefault="0025615F" w:rsidP="002561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25615F" w:rsidRDefault="0025615F" w:rsidP="0025615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налоговая база есть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периодом, налоговая база по земельному участку, образованному в течение налогового периода, определяется как его кадастровая стоимость на дату постановки участка</w:t>
      </w:r>
      <w:proofErr w:type="gramEnd"/>
      <w:r>
        <w:rPr>
          <w:sz w:val="28"/>
          <w:szCs w:val="28"/>
        </w:rPr>
        <w:t xml:space="preserve"> на кадастровый учет.</w:t>
      </w:r>
    </w:p>
    <w:p w:rsidR="0025615F" w:rsidRDefault="0025615F" w:rsidP="002561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база для каждого налогоплательщика, являющегося физическим лицом, определяется налоговыми органами на основании сведений, которые предоставляются в налоговые органы органами, осуществляющими кадастровый учет, ведение государственного кадастра недвижимости и государственную регистрацию прав на недвижимое имущество и сделок с ним. Организации и физические лица, являющиеся индивидуальными предпринимателями, определяют </w:t>
      </w:r>
      <w:r>
        <w:rPr>
          <w:sz w:val="28"/>
          <w:szCs w:val="28"/>
        </w:rPr>
        <w:lastRenderedPageBreak/>
        <w:t>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25615F" w:rsidRDefault="0025615F" w:rsidP="002561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Налоговым периодом признается календарный год.</w:t>
      </w:r>
    </w:p>
    <w:p w:rsidR="0025615F" w:rsidRDefault="0025615F" w:rsidP="002561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налоговые ставки в следующих размерах:</w:t>
      </w:r>
    </w:p>
    <w:p w:rsidR="0025615F" w:rsidRDefault="0025615F" w:rsidP="002561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- 0,3 процента от кадастровой стоимости в отношении земельных участков:</w:t>
      </w:r>
    </w:p>
    <w:p w:rsidR="0025615F" w:rsidRDefault="0025615F" w:rsidP="002561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 использования в населенных пунктах и используемых для  сельскохозяйственного производства;</w:t>
      </w:r>
    </w:p>
    <w:p w:rsidR="0025615F" w:rsidRDefault="0025615F" w:rsidP="0025615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занятых 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 к жилищному фонду и к объектам инженерной инфраструктуры  жилищно-коммунального комплекса) или приобретенных (предоставленных) для жилищного строительства (за исключением земельных участков, используемых в предпринимательской деятельности);</w:t>
      </w:r>
    </w:p>
    <w:p w:rsidR="0025615F" w:rsidRDefault="0025615F" w:rsidP="0025615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не используемых в предпринимательской деятельности, приобретенных      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июня 2017 года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25615F" w:rsidRDefault="0025615F" w:rsidP="0025615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- 1,5 процента от кадастровой стоимости в отношении земельных участков:</w:t>
      </w:r>
    </w:p>
    <w:p w:rsidR="0025615F" w:rsidRDefault="0025615F" w:rsidP="0025615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25615F" w:rsidRDefault="0025615F" w:rsidP="0025615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прочих земельных участков. </w:t>
      </w:r>
    </w:p>
    <w:p w:rsidR="0025615F" w:rsidRDefault="0025615F" w:rsidP="0025615F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8.  Налоговые льготы предусмотрены законодательством о налогах и сборах.</w:t>
      </w:r>
    </w:p>
    <w:p w:rsidR="0025615F" w:rsidRDefault="0025615F" w:rsidP="00256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Сроки уплаты земельного налога установлены Налоговым кодексом </w:t>
      </w:r>
    </w:p>
    <w:p w:rsidR="0025615F" w:rsidRDefault="0025615F" w:rsidP="00256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(п.1 ст. 397 НК РФ, п.2 ст. 387 НК РФ).  Авансовые платежи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5615F" w:rsidRDefault="0025615F" w:rsidP="00256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земельному  налогу на территории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</w:t>
      </w:r>
    </w:p>
    <w:p w:rsidR="0025615F" w:rsidRDefault="0025615F" w:rsidP="00256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образования не устанавливаются.</w:t>
      </w:r>
    </w:p>
    <w:p w:rsidR="0025615F" w:rsidRDefault="0025615F" w:rsidP="0025615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до 1 февраля следующим за истекшим налоговым периодом.</w:t>
      </w:r>
    </w:p>
    <w:p w:rsidR="0025615F" w:rsidRDefault="0025615F" w:rsidP="0025615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 Настоящий нормативный правовой а</w:t>
      </w:r>
      <w:proofErr w:type="gramStart"/>
      <w:r>
        <w:rPr>
          <w:sz w:val="28"/>
          <w:szCs w:val="28"/>
        </w:rPr>
        <w:t>кт вст</w:t>
      </w:r>
      <w:proofErr w:type="gramEnd"/>
      <w:r>
        <w:rPr>
          <w:sz w:val="28"/>
          <w:szCs w:val="28"/>
        </w:rPr>
        <w:t>упает в силу с 1 января 2020 года, но не ранее чем по истечении одного месяца со дня его официального опубликования (обнародования).</w:t>
      </w:r>
    </w:p>
    <w:p w:rsidR="0025615F" w:rsidRDefault="0025615F" w:rsidP="0025615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12.  Опубликовать (обнародовать) данное решение в «Вестнике»- бюллетене органов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25615F" w:rsidRDefault="0025615F" w:rsidP="0025615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 Со дня вступления в силу настоящего решения,  признать утратившими силу следующие нормативные правовые акты:</w:t>
      </w:r>
    </w:p>
    <w:p w:rsidR="0025615F" w:rsidRDefault="0025615F" w:rsidP="0025615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решение  тридцать седьмой сессии Совета  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от 27.06. 2014г. №5 «Об определении    налоговых ставок, порядка и сроков уплаты  земельного  налога»;</w:t>
      </w:r>
    </w:p>
    <w:p w:rsidR="0025615F" w:rsidRDefault="0025615F" w:rsidP="0025615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сессии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от 06.05.2019г.    № 5 «О внесении изменений в решение тридцать седьмой сессии Совета   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от 27.06. 2014г. №5 «Об определении налоговых ставок, порядка и сроков уплаты  земельного  налога»;   </w:t>
      </w:r>
    </w:p>
    <w:p w:rsidR="0025615F" w:rsidRDefault="0025615F" w:rsidP="0025615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сессии Совета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от 28.06.2019г.   № 5 «О внесении изменений в решение тридцать седьмой сессии Совета   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от 27.06. 2014г. №5 «Об определении налоговых ставок, порядка и сроков уплаты  земельного  налога. </w:t>
      </w:r>
    </w:p>
    <w:p w:rsidR="0025615F" w:rsidRDefault="0025615F" w:rsidP="0025615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  </w:t>
      </w:r>
    </w:p>
    <w:p w:rsidR="0025615F" w:rsidRDefault="0025615F" w:rsidP="0025615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сельсовета </w:t>
      </w:r>
      <w:proofErr w:type="spellStart"/>
      <w:r>
        <w:rPr>
          <w:sz w:val="28"/>
          <w:szCs w:val="28"/>
        </w:rPr>
        <w:t>Бойкова</w:t>
      </w:r>
      <w:proofErr w:type="spellEnd"/>
      <w:r>
        <w:rPr>
          <w:sz w:val="28"/>
          <w:szCs w:val="28"/>
        </w:rPr>
        <w:t xml:space="preserve"> В.В.</w:t>
      </w:r>
    </w:p>
    <w:p w:rsidR="0025615F" w:rsidRDefault="0025615F" w:rsidP="0025615F">
      <w:pPr>
        <w:ind w:left="567" w:hanging="567"/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совета депутатов                                                                                                                                                              </w:t>
      </w:r>
    </w:p>
    <w:p w:rsidR="0025615F" w:rsidRDefault="0025615F" w:rsidP="0025615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5615F" w:rsidRDefault="0025615F" w:rsidP="0025615F">
      <w:pPr>
        <w:rPr>
          <w:sz w:val="28"/>
          <w:szCs w:val="28"/>
        </w:rPr>
      </w:pPr>
      <w:r>
        <w:rPr>
          <w:sz w:val="28"/>
          <w:szCs w:val="28"/>
        </w:rPr>
        <w:t xml:space="preserve">        Куйбышевского района</w:t>
      </w:r>
    </w:p>
    <w:p w:rsidR="0025615F" w:rsidRDefault="0025615F" w:rsidP="0025615F">
      <w:pPr>
        <w:rPr>
          <w:sz w:val="28"/>
          <w:szCs w:val="28"/>
        </w:rPr>
      </w:pPr>
      <w:r>
        <w:rPr>
          <w:sz w:val="28"/>
          <w:szCs w:val="28"/>
        </w:rPr>
        <w:t xml:space="preserve">        Новосибирской области                                                            Е.Г.Харин</w:t>
      </w: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5615F" w:rsidRDefault="0025615F" w:rsidP="0025615F">
      <w:pPr>
        <w:rPr>
          <w:sz w:val="28"/>
          <w:szCs w:val="28"/>
        </w:rPr>
      </w:pPr>
      <w:r>
        <w:rPr>
          <w:sz w:val="28"/>
          <w:szCs w:val="28"/>
        </w:rPr>
        <w:t xml:space="preserve">        Куйбышевского района</w:t>
      </w:r>
    </w:p>
    <w:p w:rsidR="0025615F" w:rsidRDefault="0025615F" w:rsidP="0025615F">
      <w:pPr>
        <w:rPr>
          <w:sz w:val="28"/>
          <w:szCs w:val="28"/>
        </w:rPr>
      </w:pPr>
      <w:r>
        <w:rPr>
          <w:sz w:val="28"/>
          <w:szCs w:val="28"/>
        </w:rPr>
        <w:t xml:space="preserve">        Новосибирской области                                                            В.В.Бойков</w:t>
      </w: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rPr>
          <w:sz w:val="28"/>
          <w:szCs w:val="28"/>
        </w:rPr>
      </w:pPr>
    </w:p>
    <w:p w:rsidR="0025615F" w:rsidRDefault="0025615F" w:rsidP="0025615F">
      <w:pPr>
        <w:jc w:val="right"/>
        <w:rPr>
          <w:sz w:val="28"/>
          <w:szCs w:val="28"/>
        </w:rPr>
      </w:pPr>
    </w:p>
    <w:p w:rsidR="00D729FD" w:rsidRPr="0025615F" w:rsidRDefault="00D729FD">
      <w:pPr>
        <w:rPr>
          <w:sz w:val="28"/>
          <w:szCs w:val="28"/>
        </w:rPr>
      </w:pPr>
    </w:p>
    <w:sectPr w:rsidR="00D729FD" w:rsidRPr="0025615F" w:rsidSect="00D7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85384"/>
    <w:multiLevelType w:val="hybridMultilevel"/>
    <w:tmpl w:val="EBCA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15F"/>
    <w:rsid w:val="00001C67"/>
    <w:rsid w:val="0025615F"/>
    <w:rsid w:val="00B2493F"/>
    <w:rsid w:val="00D7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балман</dc:creator>
  <cp:lastModifiedBy>балман</cp:lastModifiedBy>
  <cp:revision>4</cp:revision>
  <dcterms:created xsi:type="dcterms:W3CDTF">2019-12-02T03:12:00Z</dcterms:created>
  <dcterms:modified xsi:type="dcterms:W3CDTF">2019-12-02T03:22:00Z</dcterms:modified>
</cp:coreProperties>
</file>